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965E3" w14:textId="77777777" w:rsidR="00B079D3" w:rsidRDefault="00C634B1" w:rsidP="00B079D3">
      <w:pPr>
        <w:widowControl/>
        <w:shd w:val="clear" w:color="auto" w:fill="FFFFFF"/>
        <w:spacing w:after="120"/>
        <w:ind w:left="85"/>
        <w:rPr>
          <w:b/>
          <w:caps/>
          <w:sz w:val="34"/>
          <w:szCs w:val="34"/>
        </w:rPr>
      </w:pPr>
      <w:r w:rsidRPr="00C634B1">
        <w:rPr>
          <w:b/>
          <w:caps/>
          <w:sz w:val="34"/>
          <w:szCs w:val="34"/>
        </w:rPr>
        <w:t>Září bude patřit Noci literatury a příběhům, které přináší</w:t>
      </w:r>
    </w:p>
    <w:p w14:paraId="532464DC" w14:textId="6D735E66" w:rsidR="00AE58E1" w:rsidRPr="00B079D3" w:rsidRDefault="00CB69F5" w:rsidP="00B079D3">
      <w:pPr>
        <w:widowControl/>
        <w:shd w:val="clear" w:color="auto" w:fill="FFFFFF"/>
        <w:spacing w:after="120"/>
        <w:ind w:left="85"/>
        <w:rPr>
          <w:b/>
          <w:caps/>
          <w:sz w:val="34"/>
          <w:szCs w:val="34"/>
        </w:rPr>
      </w:pPr>
      <w:r>
        <w:rPr>
          <w:rStyle w:val="dnA"/>
          <w:i/>
        </w:rPr>
        <w:t xml:space="preserve">Tisková zpráva ze dne </w:t>
      </w:r>
      <w:r w:rsidR="00C634B1">
        <w:rPr>
          <w:rStyle w:val="dnA"/>
          <w:i/>
        </w:rPr>
        <w:t>31</w:t>
      </w:r>
      <w:r>
        <w:rPr>
          <w:rStyle w:val="dnA"/>
          <w:i/>
        </w:rPr>
        <w:t xml:space="preserve">. </w:t>
      </w:r>
      <w:r w:rsidR="00C634B1">
        <w:rPr>
          <w:rStyle w:val="dnA"/>
          <w:i/>
        </w:rPr>
        <w:t>8</w:t>
      </w:r>
      <w:r w:rsidR="00D661CE">
        <w:rPr>
          <w:rStyle w:val="dnA"/>
          <w:i/>
        </w:rPr>
        <w:t>. 2026</w:t>
      </w:r>
      <w:r w:rsidR="00A45607" w:rsidRPr="00051CDD">
        <w:rPr>
          <w:rStyle w:val="dnA"/>
          <w:i/>
        </w:rPr>
        <w:t xml:space="preserve">, Česká </w:t>
      </w:r>
      <w:r w:rsidR="00E464CB">
        <w:rPr>
          <w:i/>
        </w:rPr>
        <w:t>centra</w:t>
      </w:r>
    </w:p>
    <w:p w14:paraId="0BED5C7A" w14:textId="77777777" w:rsidR="00AE58E1" w:rsidRDefault="00AE58E1" w:rsidP="00AE58E1">
      <w:pPr>
        <w:widowControl/>
        <w:shd w:val="clear" w:color="auto" w:fill="FFFFFF"/>
        <w:spacing w:after="120"/>
        <w:ind w:left="85"/>
        <w:rPr>
          <w:i/>
        </w:rPr>
      </w:pPr>
    </w:p>
    <w:p w14:paraId="244898BF" w14:textId="19696D56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/>
          <w:bCs/>
        </w:rPr>
      </w:pPr>
      <w:r w:rsidRPr="00C634B1">
        <w:rPr>
          <w:b/>
          <w:bCs/>
        </w:rPr>
        <w:t>Ve středu 16. září 2026 se uskuteční jubilejní 20. ročník Noci literatury. V Praze nabídne od 18 do 23 hodin čtení současné evropské literatury v českých překladech na 23 netradičních místech v Holešovicích. Současně se k projektu připojí více než 100 měst a obcí po celé České republice. Vstup je zdarma.</w:t>
      </w:r>
    </w:p>
    <w:p w14:paraId="620AE5F7" w14:textId="6760F1B4" w:rsidR="00C634B1" w:rsidRPr="00C634B1" w:rsidRDefault="001462F0" w:rsidP="00C634B1">
      <w:pPr>
        <w:widowControl/>
        <w:shd w:val="clear" w:color="auto" w:fill="FFFFFF"/>
        <w:spacing w:after="120"/>
        <w:ind w:left="85"/>
        <w:rPr>
          <w:bCs/>
        </w:rPr>
      </w:pPr>
      <w:r>
        <w:rPr>
          <w:bCs/>
        </w:rPr>
        <w:t xml:space="preserve">Letošní ročník nese podtitul </w:t>
      </w:r>
      <w:r w:rsidR="00C634B1" w:rsidRPr="001462F0">
        <w:rPr>
          <w:bCs/>
          <w:i/>
        </w:rPr>
        <w:t>Navigace o</w:t>
      </w:r>
      <w:r w:rsidRPr="001462F0">
        <w:rPr>
          <w:bCs/>
          <w:i/>
        </w:rPr>
        <w:t>dvahou, inspirace příběhy</w:t>
      </w:r>
      <w:r w:rsidR="00C634B1" w:rsidRPr="00C634B1">
        <w:rPr>
          <w:bCs/>
        </w:rPr>
        <w:t>. Připomíná, že ve světě zahlceném informacemi potřebujeme také příběhy, které nám pomáhají vidět události v souvislostech a nahlížet svět z různých perspektiv.</w:t>
      </w:r>
      <w:r w:rsidR="00C634B1">
        <w:rPr>
          <w:bCs/>
        </w:rPr>
        <w:br/>
      </w:r>
    </w:p>
    <w:p w14:paraId="1A65BD02" w14:textId="77777777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/>
          <w:bCs/>
        </w:rPr>
      </w:pPr>
      <w:r w:rsidRPr="00C634B1">
        <w:rPr>
          <w:b/>
          <w:bCs/>
        </w:rPr>
        <w:t>Holešovice: odvaha dát starým místům nový život</w:t>
      </w:r>
    </w:p>
    <w:p w14:paraId="4C10BFAE" w14:textId="77777777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Cs/>
        </w:rPr>
      </w:pPr>
      <w:r w:rsidRPr="00C634B1">
        <w:rPr>
          <w:bCs/>
        </w:rPr>
        <w:t xml:space="preserve">Noc literatury v Praze letos návštěvníky zavede na 23 míst v Holešovicích, z nichž některá nejsou běžně veřejnosti přístupná. Číst se bude v bývalých továrních a průmyslových objektech, které dnes slouží kreativním oborům, kultuře či vzdělávání, ale také v galeriích, knihovně a dalších prostorách. </w:t>
      </w:r>
    </w:p>
    <w:p w14:paraId="39965AC4" w14:textId="77777777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Cs/>
        </w:rPr>
      </w:pPr>
      <w:r w:rsidRPr="00C634B1">
        <w:rPr>
          <w:bCs/>
        </w:rPr>
        <w:t xml:space="preserve">Ukázky zazní v podání předních českých herců. Mezi letošními interprety jsou například Filip Březina, Vojtěch Vondráček, Petra Kosková, Miroslav Táborský, Milena Steinmasslová, Igor </w:t>
      </w:r>
      <w:proofErr w:type="spellStart"/>
      <w:r w:rsidRPr="00C634B1">
        <w:rPr>
          <w:bCs/>
        </w:rPr>
        <w:t>Orozovič</w:t>
      </w:r>
      <w:proofErr w:type="spellEnd"/>
      <w:r w:rsidRPr="00C634B1">
        <w:rPr>
          <w:bCs/>
        </w:rPr>
        <w:t xml:space="preserve">, Simona </w:t>
      </w:r>
      <w:proofErr w:type="spellStart"/>
      <w:r w:rsidRPr="00C634B1">
        <w:rPr>
          <w:bCs/>
        </w:rPr>
        <w:t>Babčáková</w:t>
      </w:r>
      <w:proofErr w:type="spellEnd"/>
      <w:r w:rsidRPr="00C634B1">
        <w:rPr>
          <w:bCs/>
        </w:rPr>
        <w:t xml:space="preserve"> nebo David Matásek.</w:t>
      </w:r>
    </w:p>
    <w:p w14:paraId="5824E1E6" w14:textId="71C09CE0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Cs/>
        </w:rPr>
      </w:pPr>
      <w:r w:rsidRPr="00C634B1">
        <w:rPr>
          <w:bCs/>
        </w:rPr>
        <w:t xml:space="preserve">Festival se dlouhodobě zaměřuje také na mladou generaci i jako na aktivní spolutvůrce projektu. Mladí lidé se zapojují do organizace jednotlivých čtecích míst i do kampaně na sociálních sítích, která představuje současnou </w:t>
      </w:r>
      <w:r w:rsidR="001462F0">
        <w:rPr>
          <w:bCs/>
        </w:rPr>
        <w:t>literaturu způsobem jim blízkým</w:t>
      </w:r>
      <w:r w:rsidRPr="00C634B1">
        <w:rPr>
          <w:bCs/>
        </w:rPr>
        <w:t>.</w:t>
      </w:r>
    </w:p>
    <w:p w14:paraId="19FB2673" w14:textId="29E03738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Cs/>
        </w:rPr>
      </w:pPr>
      <w:r w:rsidRPr="00C634B1">
        <w:rPr>
          <w:bCs/>
        </w:rPr>
        <w:t>Vybraná čtení budou opět tlumočena do českého znakového jazyka a návštěvníci si budou moci vyzkoušet také minikurzy jeho základů.</w:t>
      </w:r>
      <w:r>
        <w:rPr>
          <w:bCs/>
        </w:rPr>
        <w:br/>
      </w:r>
    </w:p>
    <w:p w14:paraId="52FEC0D9" w14:textId="77777777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/>
          <w:bCs/>
        </w:rPr>
      </w:pPr>
      <w:r w:rsidRPr="00C634B1">
        <w:rPr>
          <w:b/>
          <w:bCs/>
        </w:rPr>
        <w:t>Noc literatury doma i v zahraničí</w:t>
      </w:r>
    </w:p>
    <w:p w14:paraId="12393215" w14:textId="77777777" w:rsidR="00C634B1" w:rsidRPr="00C634B1" w:rsidRDefault="00C634B1" w:rsidP="00C634B1">
      <w:pPr>
        <w:widowControl/>
        <w:shd w:val="clear" w:color="auto" w:fill="FFFFFF"/>
        <w:spacing w:after="120"/>
        <w:ind w:left="85"/>
        <w:rPr>
          <w:bCs/>
        </w:rPr>
      </w:pPr>
      <w:r w:rsidRPr="00C634B1">
        <w:rPr>
          <w:bCs/>
        </w:rPr>
        <w:t>Noc literatury pořádají od roku 2006 Česká centra ve spolupráci s EUNIC – Sdružením evropských národních kulturních institutů. Festival představuje současnou evropskou literaturu v českých překladech a propojuje literaturu s poznáváním netradičních míst.</w:t>
      </w:r>
    </w:p>
    <w:p w14:paraId="719F5DE3" w14:textId="63C6B8F6" w:rsidR="00C634B1" w:rsidRDefault="00C634B1" w:rsidP="00B079D3">
      <w:pPr>
        <w:widowControl/>
        <w:shd w:val="clear" w:color="auto" w:fill="FFFFFF"/>
        <w:spacing w:after="120"/>
        <w:ind w:left="85"/>
        <w:rPr>
          <w:bCs/>
        </w:rPr>
      </w:pPr>
      <w:r w:rsidRPr="00C634B1">
        <w:rPr>
          <w:bCs/>
        </w:rPr>
        <w:t>Letos se do projektu zapojí více než 100 měst a obcí po celé České republice, kde Noc literatury připravují knihovny a další místní kulturní instituce. V průběhu roku se Noc literatury koná také v zahraničí, kde ji pořádají vybrané pobočky Českých center.</w:t>
      </w:r>
    </w:p>
    <w:p w14:paraId="59B2AD2D" w14:textId="77777777" w:rsidR="00B079D3" w:rsidRPr="00C634B1" w:rsidRDefault="00B079D3" w:rsidP="00B079D3">
      <w:pPr>
        <w:widowControl/>
        <w:shd w:val="clear" w:color="auto" w:fill="FFFFFF"/>
        <w:spacing w:after="120"/>
        <w:ind w:left="85"/>
        <w:rPr>
          <w:bCs/>
        </w:rPr>
      </w:pPr>
    </w:p>
    <w:p w14:paraId="5CC58A45" w14:textId="09E1CD39" w:rsidR="00FF3894" w:rsidRPr="00E669F4" w:rsidRDefault="00C634B1" w:rsidP="00C634B1">
      <w:pPr>
        <w:widowControl/>
        <w:shd w:val="clear" w:color="auto" w:fill="FFFFFF"/>
        <w:spacing w:after="120"/>
        <w:ind w:left="85"/>
        <w:jc w:val="both"/>
        <w:rPr>
          <w:iCs/>
        </w:rPr>
      </w:pPr>
      <w:r w:rsidRPr="00C634B1">
        <w:rPr>
          <w:b/>
          <w:bCs/>
        </w:rPr>
        <w:lastRenderedPageBreak/>
        <w:t>Benešov • Bílovec • Brandýs nad Labem – Stará Boleslav • Břeclav • Březnice • Brno • Bruntál • Buštěhrad • Čáslav • Černošice • Červený Kostelec • Česká Lípa • České Budějovice • Český Brod • Český Těšín • Cheb • Chlumec nad Cidlinou • Chocerady • Chomutov • Chýně • Dačice • Dalovice • Děčín • Dobřichovice • Drahonice • Frýdek-Místek • Havlíčkův Brod • Hodonín • Holešov • Hradec Králové • Humpolec • Jeřmanice • Jeseník • Jičín • Jihlava • Jílové u Prahy • Kadaň • Karlovy Vary • Karviná • Krnov •Kladno • Kostelec nad Černými lesy • Krnov • Kutná Hora • Kyjov • Lipník nad Bečvou • Litoměřice • Louny• Mariánské Lázně • Městec Králové • Mladá Boleslav • Náchod • Němčice nad Hanou • Nelahozeves • Nové Město na Moravě • Nové Město nad Metují • Nový Bor • Nymburk • Olomouc • Opava • Pečky • Písek • Plzeň • Poděbrady • Police nad Metují • Prachatice • Přelouč • Přerov • Přestanov • Příbram • Říčany • Rokycany • Rožmitál pod Třemšínem • Rožnov pod Radhoštěm • Rýmařov • Sázava • Sezimovo Ústí • Slaný • Slatiňany • Strakonice • Světlá nad Sázavou • Svijany • Tábor • Tichá • Trutnov • Třebíč • Turnov • Uherské Hradiště • Ústí nad Labem • Valtice • Vinoř • Volyně • Vrbno pod Pradědem •Vsetín • Zlín • Znojmo • Žatec • Železná Ruda • Žlutice</w:t>
      </w:r>
      <w:r>
        <w:rPr>
          <w:b/>
          <w:bCs/>
        </w:rPr>
        <w:br/>
      </w:r>
    </w:p>
    <w:p w14:paraId="15EB0064" w14:textId="5A4BC955" w:rsidR="004125DE" w:rsidRPr="004125DE" w:rsidRDefault="004125DE" w:rsidP="002D7BE0">
      <w:pPr>
        <w:spacing w:after="120"/>
        <w:ind w:firstLine="85"/>
        <w:rPr>
          <w:b/>
          <w:bCs/>
          <w:color w:val="0039A6"/>
        </w:rPr>
      </w:pPr>
      <w:r w:rsidRPr="004125DE">
        <w:rPr>
          <w:b/>
          <w:bCs/>
          <w:color w:val="0039A6"/>
        </w:rPr>
        <w:t>Kontakt pro média</w:t>
      </w:r>
    </w:p>
    <w:p w14:paraId="030BF7DC" w14:textId="517E7572" w:rsidR="00D42D90" w:rsidRDefault="00D42D90" w:rsidP="00D42D90">
      <w:pPr>
        <w:spacing w:after="120"/>
        <w:ind w:left="85"/>
      </w:pPr>
      <w:r>
        <w:rPr>
          <w:b/>
        </w:rPr>
        <w:t>Jan Dlouhý</w:t>
      </w:r>
      <w:r>
        <w:rPr>
          <w:b/>
        </w:rPr>
        <w:br/>
        <w:t>tiskový mluvčí Českých center</w:t>
      </w:r>
      <w:r w:rsidR="004125DE" w:rsidRPr="004125DE">
        <w:t xml:space="preserve"> </w:t>
      </w:r>
      <w:r w:rsidR="004125DE">
        <w:br/>
        <w:t>+420</w:t>
      </w:r>
      <w:r>
        <w:t> 721 002 290</w:t>
      </w:r>
      <w:r>
        <w:br/>
      </w:r>
      <w:hyperlink r:id="rId10" w:history="1">
        <w:r w:rsidRPr="00702DCD">
          <w:rPr>
            <w:rStyle w:val="Hypertextovodkaz"/>
          </w:rPr>
          <w:t>dlouhy@czechcentres.cz</w:t>
        </w:r>
      </w:hyperlink>
    </w:p>
    <w:p w14:paraId="17EA0A5D" w14:textId="77777777" w:rsidR="005E0342" w:rsidRPr="00337A8D" w:rsidRDefault="005E0342" w:rsidP="005E0342">
      <w:pPr>
        <w:ind w:left="85"/>
        <w:rPr>
          <w:rStyle w:val="Hyperlink10"/>
          <w:b/>
        </w:rPr>
      </w:pPr>
      <w:r>
        <w:rPr>
          <w:rStyle w:val="Hyperlink10"/>
          <w:b/>
        </w:rPr>
        <w:t xml:space="preserve">Odkaz na vizuál Noci literatury k použití: </w:t>
      </w:r>
      <w:r w:rsidRPr="005E0342">
        <w:rPr>
          <w:rStyle w:val="Hyperlink10"/>
          <w:b/>
        </w:rPr>
        <w:t>https://drive.google.com/drive/folders/1OaMuZgDxSYzWDClFUhMh81CC2iq9moCv?usp=drive_link</w:t>
      </w:r>
    </w:p>
    <w:p w14:paraId="4F9811A7" w14:textId="77777777" w:rsidR="005E0342" w:rsidRDefault="005E0342" w:rsidP="00D42D90">
      <w:pPr>
        <w:spacing w:after="120"/>
        <w:ind w:left="85"/>
      </w:pPr>
    </w:p>
    <w:p w14:paraId="1A8A98D1" w14:textId="102FCAD8" w:rsidR="004125DE" w:rsidRPr="004125DE" w:rsidRDefault="004125DE" w:rsidP="00D42D90">
      <w:pPr>
        <w:spacing w:after="120"/>
        <w:ind w:left="85"/>
      </w:pPr>
    </w:p>
    <w:p w14:paraId="2C4F2029" w14:textId="221CC6D0" w:rsidR="00EF4A9D" w:rsidRPr="00D604E3" w:rsidRDefault="00A45607" w:rsidP="00337A8D">
      <w:pPr>
        <w:pStyle w:val="paragraph"/>
        <w:spacing w:before="0" w:afterAutospacing="1"/>
        <w:ind w:left="85"/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</w:pPr>
      <w:r w:rsidRPr="00D604E3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>Česká centra, příspěvková organizace Ministerstva zahraničních věcí ČR, jsou stěžejním nástrojem veřejné dipl</w:t>
      </w:r>
      <w:r w:rsidR="00FF37C4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>omacie zahraniční politiky České republiky</w:t>
      </w:r>
      <w:r w:rsidRPr="00D604E3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 xml:space="preserve"> a rozvíjejí kulturní vztahy mezi zem</w:t>
      </w:r>
      <w:r w:rsidR="00FF37C4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>ěmi. J</w:t>
      </w:r>
      <w:r w:rsidRPr="00D604E3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>sou členem sítě zahraničních evropsk</w:t>
      </w:r>
      <w:r w:rsidR="00FF37C4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>ých kulturních institutů EUNIC. P</w:t>
      </w:r>
      <w:r w:rsidRPr="00D604E3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>rezentují naši zemi v široké škále kulturních a společenských oblastí: od umění přes kreativní průmysly až po propagaci úspěchů české vědy a inovací. Věnují se výuce češtiny v zahraničí. Zapojují se do mezinárodních projektů a slouží jako platforma pro rozvoj mezinárodního kulturního dialogu. V současno</w:t>
      </w:r>
      <w:r w:rsidR="00FF3894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>sti působí v zahraničí celkem 26</w:t>
      </w:r>
      <w:r w:rsidRPr="00D604E3">
        <w:rPr>
          <w:rStyle w:val="dn"/>
          <w:rFonts w:ascii="Segoe UI" w:eastAsia="Segoe UI" w:hAnsi="Segoe UI" w:cs="Segoe UI"/>
          <w:b/>
          <w:color w:val="0036A0"/>
          <w:sz w:val="18"/>
          <w:szCs w:val="18"/>
          <w:u w:color="0036A0"/>
        </w:rPr>
        <w:t xml:space="preserve"> poboček na 4 kontinentech. Kromě Českých center spravují také Český dům v Bělehradě, Bratislavě a Jeruzalémě.</w:t>
      </w:r>
    </w:p>
    <w:p w14:paraId="64199EEE" w14:textId="77777777" w:rsidR="00337A8D" w:rsidRPr="00337A8D" w:rsidRDefault="00337A8D" w:rsidP="00337A8D">
      <w:pPr>
        <w:pStyle w:val="paragraph"/>
        <w:spacing w:before="0" w:after="0"/>
        <w:ind w:left="85"/>
        <w:rPr>
          <w:rFonts w:ascii="Segoe UI" w:hAnsi="Segoe UI" w:cs="Segoe UI"/>
          <w:b/>
          <w:color w:val="0039A6"/>
          <w:u w:color="0039A6"/>
        </w:rPr>
      </w:pPr>
      <w:hyperlink r:id="rId11" w:history="1">
        <w:r w:rsidRPr="00337A8D">
          <w:rPr>
            <w:rStyle w:val="Hypertextovodkaz"/>
            <w:rFonts w:ascii="Segoe UI" w:hAnsi="Segoe UI" w:cs="Segoe UI"/>
            <w:b/>
            <w:color w:val="0039A6"/>
            <w:sz w:val="22"/>
            <w:szCs w:val="22"/>
            <w:u w:color="0039A6"/>
          </w:rPr>
          <w:t>www.czechcentres.cz/pro-media</w:t>
        </w:r>
      </w:hyperlink>
      <w:r w:rsidRPr="00337A8D">
        <w:rPr>
          <w:rFonts w:ascii="Segoe UI" w:hAnsi="Segoe UI" w:cs="Segoe UI"/>
          <w:b/>
          <w:color w:val="0039A6"/>
          <w:sz w:val="22"/>
          <w:szCs w:val="22"/>
          <w:u w:color="0039A6"/>
        </w:rPr>
        <w:t xml:space="preserve"> </w:t>
      </w:r>
    </w:p>
    <w:p w14:paraId="16B2A24F" w14:textId="197C38E7" w:rsidR="00EF4A9D" w:rsidRDefault="00D604E3" w:rsidP="00D604E3">
      <w:pPr>
        <w:ind w:left="85"/>
        <w:rPr>
          <w:rStyle w:val="Hyperlink10"/>
          <w:b/>
        </w:rPr>
      </w:pPr>
      <w:hyperlink r:id="rId12" w:history="1">
        <w:r w:rsidRPr="00337A8D">
          <w:rPr>
            <w:rStyle w:val="Hypertextovodkaz"/>
            <w:b/>
            <w:color w:val="0039A6"/>
            <w:u w:color="0039A6"/>
          </w:rPr>
          <w:t>Newsletter</w:t>
        </w:r>
      </w:hyperlink>
      <w:r w:rsidRPr="00337A8D">
        <w:rPr>
          <w:b/>
          <w:u w:color="0039A6"/>
        </w:rPr>
        <w:t xml:space="preserve"> </w:t>
      </w:r>
      <w:hyperlink r:id="rId13" w:history="1">
        <w:r w:rsidR="00A45607" w:rsidRPr="00337A8D">
          <w:rPr>
            <w:rStyle w:val="Hyperlink1"/>
            <w:b/>
            <w:lang w:val="cs-CZ"/>
          </w:rPr>
          <w:t>Facebook</w:t>
        </w:r>
      </w:hyperlink>
      <w:r w:rsidR="00A45607" w:rsidRPr="00337A8D">
        <w:rPr>
          <w:rStyle w:val="dn"/>
          <w:b/>
          <w:color w:val="0039A6"/>
          <w:u w:color="0039A6"/>
        </w:rPr>
        <w:t xml:space="preserve"> </w:t>
      </w:r>
      <w:hyperlink r:id="rId14" w:history="1">
        <w:r w:rsidR="00A45607" w:rsidRPr="00337A8D">
          <w:rPr>
            <w:rStyle w:val="Hyperlink2"/>
            <w:b/>
            <w:lang w:val="cs-CZ"/>
          </w:rPr>
          <w:t>Instagram</w:t>
        </w:r>
      </w:hyperlink>
      <w:r w:rsidR="00A45607" w:rsidRPr="00337A8D">
        <w:rPr>
          <w:rStyle w:val="dn"/>
          <w:b/>
          <w:color w:val="0039A6"/>
          <w:u w:color="0039A6"/>
        </w:rPr>
        <w:t xml:space="preserve"> </w:t>
      </w:r>
      <w:hyperlink r:id="rId15" w:history="1">
        <w:r w:rsidR="00337A8D" w:rsidRPr="00337A8D">
          <w:rPr>
            <w:rStyle w:val="Hyperlink3"/>
            <w:b/>
            <w:lang w:val="cs-CZ"/>
          </w:rPr>
          <w:t>X</w:t>
        </w:r>
      </w:hyperlink>
      <w:r w:rsidR="00A45607" w:rsidRPr="00337A8D">
        <w:rPr>
          <w:rStyle w:val="dn"/>
          <w:b/>
          <w:color w:val="0039A6"/>
          <w:u w:color="0039A6"/>
        </w:rPr>
        <w:t xml:space="preserve"> </w:t>
      </w:r>
      <w:hyperlink r:id="rId16" w:history="1">
        <w:r w:rsidR="00A45607" w:rsidRPr="00337A8D">
          <w:rPr>
            <w:rStyle w:val="Hyperlink3"/>
            <w:b/>
            <w:lang w:val="cs-CZ"/>
          </w:rPr>
          <w:t>YouTube</w:t>
        </w:r>
      </w:hyperlink>
      <w:r w:rsidR="00A45607" w:rsidRPr="00337A8D">
        <w:rPr>
          <w:rStyle w:val="dn"/>
          <w:b/>
          <w:color w:val="0039A6"/>
          <w:u w:color="0039A6"/>
        </w:rPr>
        <w:t xml:space="preserve"> </w:t>
      </w:r>
      <w:hyperlink r:id="rId17" w:history="1">
        <w:r w:rsidR="00A45607" w:rsidRPr="00337A8D">
          <w:rPr>
            <w:rStyle w:val="Hyperlink1"/>
            <w:b/>
            <w:lang w:val="cs-CZ"/>
          </w:rPr>
          <w:t>LinkedIn</w:t>
        </w:r>
      </w:hyperlink>
      <w:r w:rsidR="00A45607" w:rsidRPr="00337A8D">
        <w:rPr>
          <w:rStyle w:val="Hyperlink10"/>
          <w:b/>
        </w:rPr>
        <w:t xml:space="preserve"> </w:t>
      </w:r>
    </w:p>
    <w:p w14:paraId="0E495E9C" w14:textId="77777777" w:rsidR="006C3289" w:rsidRDefault="006C3289" w:rsidP="00D604E3">
      <w:pPr>
        <w:ind w:left="85"/>
        <w:rPr>
          <w:rStyle w:val="Hyperlink10"/>
          <w:b/>
        </w:rPr>
      </w:pPr>
    </w:p>
    <w:p w14:paraId="6CAD9C42" w14:textId="089C4B55" w:rsidR="006C3289" w:rsidRPr="00337A8D" w:rsidRDefault="006C3289" w:rsidP="00D604E3">
      <w:pPr>
        <w:ind w:left="85"/>
        <w:rPr>
          <w:rStyle w:val="Hyperlink10"/>
          <w:b/>
        </w:rPr>
      </w:pPr>
    </w:p>
    <w:sectPr w:rsidR="006C3289" w:rsidRPr="00337A8D">
      <w:headerReference w:type="default" r:id="rId18"/>
      <w:footerReference w:type="default" r:id="rId19"/>
      <w:pgSz w:w="11900" w:h="16840"/>
      <w:pgMar w:top="2268" w:right="991" w:bottom="181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5294" w14:textId="77777777" w:rsidR="00AE5DD9" w:rsidRDefault="00AE5DD9">
      <w:r>
        <w:separator/>
      </w:r>
    </w:p>
  </w:endnote>
  <w:endnote w:type="continuationSeparator" w:id="0">
    <w:p w14:paraId="61C8BBE1" w14:textId="77777777" w:rsidR="00AE5DD9" w:rsidRDefault="00AE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875E" w14:textId="3AFAF974" w:rsidR="00EF4A9D" w:rsidRDefault="00EF4A9D">
    <w:pPr>
      <w:tabs>
        <w:tab w:val="center" w:pos="4536"/>
        <w:tab w:val="right" w:pos="9072"/>
      </w:tabs>
      <w:rPr>
        <w:rFonts w:ascii="Times New Roman" w:eastAsia="Times New Roman" w:hAnsi="Times New Roman" w:cs="Times New Roman"/>
      </w:rPr>
    </w:pPr>
  </w:p>
  <w:p w14:paraId="4940A657" w14:textId="503A3138" w:rsidR="00593E6E" w:rsidRDefault="00593E6E">
    <w:pPr>
      <w:tabs>
        <w:tab w:val="center" w:pos="4536"/>
        <w:tab w:val="right" w:pos="9072"/>
      </w:tabs>
      <w:rPr>
        <w:rFonts w:ascii="Times New Roman" w:eastAsia="Times New Roman" w:hAnsi="Times New Roman" w:cs="Times New Roman"/>
      </w:rPr>
    </w:pPr>
  </w:p>
  <w:p w14:paraId="637F1479" w14:textId="77777777" w:rsidR="00593E6E" w:rsidRDefault="00593E6E">
    <w:pPr>
      <w:tabs>
        <w:tab w:val="center" w:pos="4536"/>
        <w:tab w:val="right" w:pos="9072"/>
      </w:tabs>
      <w:rPr>
        <w:rFonts w:ascii="Times New Roman" w:eastAsia="Times New Roman" w:hAnsi="Times New Roman" w:cs="Times New Roman"/>
      </w:rPr>
    </w:pPr>
  </w:p>
  <w:p w14:paraId="5207F8BD" w14:textId="6D4D7007" w:rsidR="00EF4A9D" w:rsidRDefault="00A45607">
    <w:pPr>
      <w:tabs>
        <w:tab w:val="left" w:pos="4490"/>
        <w:tab w:val="center" w:pos="4536"/>
        <w:tab w:val="right" w:pos="9072"/>
      </w:tabs>
    </w:pPr>
    <w:r>
      <w:rPr>
        <w:rFonts w:ascii="Times New Roman" w:hAnsi="Times New Roman"/>
      </w:rPr>
      <w:t xml:space="preserve"> </w:t>
    </w:r>
    <w:r>
      <w:rPr>
        <w:rFonts w:ascii="Times New Roman" w:eastAsia="Times New Roman" w:hAnsi="Times New Roman" w:cs="Times New Roman"/>
        <w:noProof/>
      </w:rPr>
      <w:drawing>
        <wp:inline distT="0" distB="0" distL="0" distR="0" wp14:anchorId="040B460A" wp14:editId="4ECF9FF9">
          <wp:extent cx="2050078" cy="544791"/>
          <wp:effectExtent l="0" t="0" r="0" b="8255"/>
          <wp:docPr id="1073741826" name="officeArt object" descr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3" descr="Obrázek 3"/>
                  <pic:cNvPicPr>
                    <a:picLocks noChangeAspect="1"/>
                  </pic:cNvPicPr>
                </pic:nvPicPr>
                <pic:blipFill rotWithShape="1">
                  <a:blip r:embed="rId1"/>
                  <a:srcRect l="567" r="63111"/>
                  <a:stretch/>
                </pic:blipFill>
                <pic:spPr bwMode="auto">
                  <a:xfrm>
                    <a:off x="0" y="0"/>
                    <a:ext cx="2050226" cy="54483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</w:rPr>
      <w:tab/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9716" w14:textId="77777777" w:rsidR="00AE5DD9" w:rsidRDefault="00AE5DD9">
      <w:r>
        <w:separator/>
      </w:r>
    </w:p>
  </w:footnote>
  <w:footnote w:type="continuationSeparator" w:id="0">
    <w:p w14:paraId="52905D95" w14:textId="77777777" w:rsidR="00AE5DD9" w:rsidRDefault="00AE5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A049" w14:textId="77777777" w:rsidR="00EF4A9D" w:rsidRDefault="00A45607">
    <w:pPr>
      <w:tabs>
        <w:tab w:val="center" w:pos="4536"/>
        <w:tab w:val="left" w:pos="4668"/>
        <w:tab w:val="right" w:pos="9072"/>
      </w:tabs>
    </w:pPr>
    <w:r>
      <w:rPr>
        <w:rFonts w:ascii="Times New Roman" w:hAnsi="Times New Roman"/>
      </w:rPr>
      <w:t xml:space="preserve"> </w:t>
    </w:r>
    <w:r>
      <w:rPr>
        <w:rFonts w:ascii="Times New Roman" w:eastAsia="Times New Roman" w:hAnsi="Times New Roman" w:cs="Times New Roman"/>
        <w:noProof/>
      </w:rPr>
      <w:drawing>
        <wp:inline distT="0" distB="0" distL="0" distR="0" wp14:anchorId="04006476" wp14:editId="1E1AC52E">
          <wp:extent cx="2722590" cy="610304"/>
          <wp:effectExtent l="0" t="0" r="0" b="0"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rcRect l="5922" t="17889" r="5620" b="19497"/>
                  <a:stretch>
                    <a:fillRect/>
                  </a:stretch>
                </pic:blipFill>
                <pic:spPr>
                  <a:xfrm>
                    <a:off x="0" y="0"/>
                    <a:ext cx="2722590" cy="61030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282B"/>
    <w:multiLevelType w:val="multilevel"/>
    <w:tmpl w:val="4BA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A64CA3"/>
    <w:multiLevelType w:val="multilevel"/>
    <w:tmpl w:val="8C60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3E158E"/>
    <w:multiLevelType w:val="multilevel"/>
    <w:tmpl w:val="413872A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ACD4B00"/>
    <w:multiLevelType w:val="multilevel"/>
    <w:tmpl w:val="EEE2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5813861">
    <w:abstractNumId w:val="3"/>
  </w:num>
  <w:num w:numId="2" w16cid:durableId="62148038">
    <w:abstractNumId w:val="2"/>
  </w:num>
  <w:num w:numId="3" w16cid:durableId="25063211">
    <w:abstractNumId w:val="0"/>
  </w:num>
  <w:num w:numId="4" w16cid:durableId="74013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9D"/>
    <w:rsid w:val="00007D03"/>
    <w:rsid w:val="0002425B"/>
    <w:rsid w:val="000257FF"/>
    <w:rsid w:val="00051CDD"/>
    <w:rsid w:val="00073213"/>
    <w:rsid w:val="000816D5"/>
    <w:rsid w:val="000939AE"/>
    <w:rsid w:val="000C0B2A"/>
    <w:rsid w:val="000F3613"/>
    <w:rsid w:val="00105571"/>
    <w:rsid w:val="001238A4"/>
    <w:rsid w:val="00136055"/>
    <w:rsid w:val="001367A7"/>
    <w:rsid w:val="001462F0"/>
    <w:rsid w:val="0017797C"/>
    <w:rsid w:val="001C3E24"/>
    <w:rsid w:val="001D70F5"/>
    <w:rsid w:val="001D7AC8"/>
    <w:rsid w:val="001F10D8"/>
    <w:rsid w:val="00212363"/>
    <w:rsid w:val="002160DB"/>
    <w:rsid w:val="00232CEA"/>
    <w:rsid w:val="00245B44"/>
    <w:rsid w:val="002909EB"/>
    <w:rsid w:val="00290C85"/>
    <w:rsid w:val="002B1441"/>
    <w:rsid w:val="002B52F3"/>
    <w:rsid w:val="002D32CE"/>
    <w:rsid w:val="002D7BE0"/>
    <w:rsid w:val="002E3157"/>
    <w:rsid w:val="002F0B83"/>
    <w:rsid w:val="003014CA"/>
    <w:rsid w:val="00301F3B"/>
    <w:rsid w:val="00312D8A"/>
    <w:rsid w:val="00322346"/>
    <w:rsid w:val="00326947"/>
    <w:rsid w:val="00337A8D"/>
    <w:rsid w:val="00345B47"/>
    <w:rsid w:val="003652BC"/>
    <w:rsid w:val="00394B88"/>
    <w:rsid w:val="003C77CF"/>
    <w:rsid w:val="003F22D4"/>
    <w:rsid w:val="003F50B3"/>
    <w:rsid w:val="004125DE"/>
    <w:rsid w:val="00452BE3"/>
    <w:rsid w:val="00466FFF"/>
    <w:rsid w:val="00475243"/>
    <w:rsid w:val="004F463E"/>
    <w:rsid w:val="00502B46"/>
    <w:rsid w:val="005168EE"/>
    <w:rsid w:val="0052280F"/>
    <w:rsid w:val="005409DB"/>
    <w:rsid w:val="0057034B"/>
    <w:rsid w:val="00591093"/>
    <w:rsid w:val="00593E6E"/>
    <w:rsid w:val="005C4DC8"/>
    <w:rsid w:val="005D39D8"/>
    <w:rsid w:val="005E0342"/>
    <w:rsid w:val="006032DD"/>
    <w:rsid w:val="0065391C"/>
    <w:rsid w:val="00661957"/>
    <w:rsid w:val="006749F5"/>
    <w:rsid w:val="006A5FB0"/>
    <w:rsid w:val="006B0BAE"/>
    <w:rsid w:val="006B10AA"/>
    <w:rsid w:val="006C3289"/>
    <w:rsid w:val="00737DAA"/>
    <w:rsid w:val="00763663"/>
    <w:rsid w:val="0076726F"/>
    <w:rsid w:val="00783F62"/>
    <w:rsid w:val="00785708"/>
    <w:rsid w:val="007F0391"/>
    <w:rsid w:val="0082360B"/>
    <w:rsid w:val="00861096"/>
    <w:rsid w:val="008D0BB5"/>
    <w:rsid w:val="008E30DD"/>
    <w:rsid w:val="008E4040"/>
    <w:rsid w:val="008E6511"/>
    <w:rsid w:val="008F7D8C"/>
    <w:rsid w:val="00926208"/>
    <w:rsid w:val="00941CA5"/>
    <w:rsid w:val="00951DB2"/>
    <w:rsid w:val="00954878"/>
    <w:rsid w:val="00956B4E"/>
    <w:rsid w:val="009744DB"/>
    <w:rsid w:val="00977921"/>
    <w:rsid w:val="00985C13"/>
    <w:rsid w:val="00985EDE"/>
    <w:rsid w:val="009B0925"/>
    <w:rsid w:val="009B428E"/>
    <w:rsid w:val="00A255B1"/>
    <w:rsid w:val="00A45607"/>
    <w:rsid w:val="00A579E4"/>
    <w:rsid w:val="00A70FAF"/>
    <w:rsid w:val="00A744D2"/>
    <w:rsid w:val="00A93D9F"/>
    <w:rsid w:val="00A94565"/>
    <w:rsid w:val="00AB15E3"/>
    <w:rsid w:val="00AC3FC2"/>
    <w:rsid w:val="00AD1D25"/>
    <w:rsid w:val="00AE58E1"/>
    <w:rsid w:val="00AE5DD9"/>
    <w:rsid w:val="00AE5F03"/>
    <w:rsid w:val="00AF47D5"/>
    <w:rsid w:val="00B062BA"/>
    <w:rsid w:val="00B079D3"/>
    <w:rsid w:val="00B24893"/>
    <w:rsid w:val="00B300CC"/>
    <w:rsid w:val="00B41A2B"/>
    <w:rsid w:val="00B76226"/>
    <w:rsid w:val="00B76227"/>
    <w:rsid w:val="00BE0E44"/>
    <w:rsid w:val="00C34720"/>
    <w:rsid w:val="00C551B5"/>
    <w:rsid w:val="00C60DEE"/>
    <w:rsid w:val="00C634B1"/>
    <w:rsid w:val="00C82AF2"/>
    <w:rsid w:val="00C960EE"/>
    <w:rsid w:val="00CA1448"/>
    <w:rsid w:val="00CA3C51"/>
    <w:rsid w:val="00CB69F5"/>
    <w:rsid w:val="00CD03B1"/>
    <w:rsid w:val="00CD6BB8"/>
    <w:rsid w:val="00D07AC3"/>
    <w:rsid w:val="00D23A1B"/>
    <w:rsid w:val="00D42D90"/>
    <w:rsid w:val="00D604E3"/>
    <w:rsid w:val="00D624DB"/>
    <w:rsid w:val="00D661CE"/>
    <w:rsid w:val="00D67747"/>
    <w:rsid w:val="00D914FB"/>
    <w:rsid w:val="00DA3973"/>
    <w:rsid w:val="00DD4DBE"/>
    <w:rsid w:val="00DF3F34"/>
    <w:rsid w:val="00E0440D"/>
    <w:rsid w:val="00E4131E"/>
    <w:rsid w:val="00E43C03"/>
    <w:rsid w:val="00E464CB"/>
    <w:rsid w:val="00E62F57"/>
    <w:rsid w:val="00E65E6A"/>
    <w:rsid w:val="00E669F4"/>
    <w:rsid w:val="00E802CF"/>
    <w:rsid w:val="00E80CAE"/>
    <w:rsid w:val="00E91739"/>
    <w:rsid w:val="00EB6AEB"/>
    <w:rsid w:val="00EF4A9D"/>
    <w:rsid w:val="00EF4B37"/>
    <w:rsid w:val="00F3337C"/>
    <w:rsid w:val="00F402DB"/>
    <w:rsid w:val="00FE0639"/>
    <w:rsid w:val="00FF37C4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723F3"/>
  <w15:docId w15:val="{B0692DEF-ECD6-4E56-B118-8EC84283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widowControl w:val="0"/>
    </w:pPr>
    <w:rPr>
      <w:rFonts w:ascii="Segoe UI" w:eastAsia="Segoe UI" w:hAnsi="Segoe UI" w:cs="Segoe UI"/>
      <w:color w:val="000000"/>
      <w:sz w:val="22"/>
      <w:szCs w:val="22"/>
      <w:u w:color="000000"/>
    </w:rPr>
  </w:style>
  <w:style w:type="paragraph" w:styleId="Nadpis1">
    <w:name w:val="heading 1"/>
    <w:basedOn w:val="Normln"/>
    <w:link w:val="Nadpis1Char"/>
    <w:uiPriority w:val="9"/>
    <w:qFormat/>
    <w:rsid w:val="0032234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nA">
    <w:name w:val="Žádný A"/>
  </w:style>
  <w:style w:type="paragraph" w:styleId="Normlnweb">
    <w:name w:val="Normal (Web)"/>
    <w:uiPriority w:val="99"/>
    <w:pPr>
      <w:widowControl w:val="0"/>
      <w:spacing w:before="100" w:after="100"/>
    </w:pPr>
    <w:rPr>
      <w:rFonts w:eastAsia="Times New Roman"/>
      <w:color w:val="000000"/>
      <w:sz w:val="24"/>
      <w:szCs w:val="24"/>
      <w:u w:color="000000"/>
      <w:lang w:val="en-US"/>
    </w:rPr>
  </w:style>
  <w:style w:type="character" w:styleId="Siln">
    <w:name w:val="Strong"/>
    <w:rPr>
      <w:rFonts w:ascii="Segoe UI" w:eastAsia="Segoe UI" w:hAnsi="Segoe UI" w:cs="Segoe UI"/>
      <w:b/>
      <w:bCs/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pPr>
      <w:widowControl w:val="0"/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0000FF"/>
      <w:u w:val="single" w:color="0000FF"/>
    </w:rPr>
  </w:style>
  <w:style w:type="character" w:customStyle="1" w:styleId="Hyperlink1">
    <w:name w:val="Hyperlink.1"/>
    <w:basedOn w:val="dn"/>
    <w:rPr>
      <w:outline w:val="0"/>
      <w:color w:val="0039A6"/>
      <w:u w:val="single" w:color="0039A6"/>
      <w:lang w:val="nl-NL"/>
    </w:rPr>
  </w:style>
  <w:style w:type="character" w:customStyle="1" w:styleId="Hyperlink2">
    <w:name w:val="Hyperlink.2"/>
    <w:basedOn w:val="dn"/>
    <w:rPr>
      <w:outline w:val="0"/>
      <w:color w:val="0039A6"/>
      <w:u w:val="single" w:color="0039A6"/>
      <w:lang w:val="da-DK"/>
    </w:rPr>
  </w:style>
  <w:style w:type="character" w:customStyle="1" w:styleId="Hyperlink3">
    <w:name w:val="Hyperlink.3"/>
    <w:basedOn w:val="dn"/>
    <w:rPr>
      <w:outline w:val="0"/>
      <w:color w:val="0039A6"/>
      <w:u w:val="single" w:color="0039A6"/>
      <w:lang w:val="en-US"/>
    </w:rPr>
  </w:style>
  <w:style w:type="character" w:customStyle="1" w:styleId="Hyperlink10">
    <w:name w:val="Hyperlink.1.0"/>
    <w:rPr>
      <w:outline w:val="0"/>
      <w:color w:val="0039A6"/>
      <w:u w:val="single" w:color="0039A6"/>
    </w:rPr>
  </w:style>
  <w:style w:type="character" w:customStyle="1" w:styleId="Hyperlink4">
    <w:name w:val="Hyperlink.4"/>
    <w:basedOn w:val="dn"/>
    <w:rPr>
      <w:rFonts w:ascii="Segoe UI" w:eastAsia="Segoe UI" w:hAnsi="Segoe UI" w:cs="Segoe UI"/>
      <w:outline w:val="0"/>
      <w:color w:val="0036A0"/>
      <w:sz w:val="22"/>
      <w:szCs w:val="22"/>
      <w:u w:val="single" w:color="0036A0"/>
      <w:lang w:val="it-IT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Segoe UI" w:eastAsia="Segoe UI" w:hAnsi="Segoe UI" w:cs="Segoe U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973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973"/>
    <w:rPr>
      <w:rFonts w:ascii="Segoe UI" w:eastAsia="Segoe U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4B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4B37"/>
    <w:rPr>
      <w:rFonts w:ascii="Segoe UI" w:eastAsia="Segoe UI" w:hAnsi="Segoe UI" w:cs="Segoe UI"/>
      <w:b/>
      <w:bCs/>
      <w:color w:val="000000"/>
      <w:u w:color="000000"/>
    </w:rPr>
  </w:style>
  <w:style w:type="character" w:customStyle="1" w:styleId="Nadpis1Char">
    <w:name w:val="Nadpis 1 Char"/>
    <w:basedOn w:val="Standardnpsmoodstavce"/>
    <w:link w:val="Nadpis1"/>
    <w:uiPriority w:val="9"/>
    <w:rsid w:val="00322346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Revize">
    <w:name w:val="Revision"/>
    <w:hidden/>
    <w:uiPriority w:val="99"/>
    <w:semiHidden/>
    <w:rsid w:val="00E413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egoe UI" w:eastAsia="Segoe UI" w:hAnsi="Segoe UI" w:cs="Segoe UI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unhideWhenUsed/>
    <w:rsid w:val="00A744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44D2"/>
    <w:rPr>
      <w:rFonts w:ascii="Segoe UI" w:eastAsia="Segoe UI" w:hAnsi="Segoe UI" w:cs="Segoe U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A744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44D2"/>
    <w:rPr>
      <w:rFonts w:ascii="Segoe UI" w:eastAsia="Segoe UI" w:hAnsi="Segoe UI" w:cs="Segoe UI"/>
      <w:color w:val="000000"/>
      <w:sz w:val="22"/>
      <w:szCs w:val="22"/>
      <w:u w:color="000000"/>
    </w:rPr>
  </w:style>
  <w:style w:type="character" w:styleId="Sledovanodkaz">
    <w:name w:val="FollowedHyperlink"/>
    <w:basedOn w:val="Standardnpsmoodstavce"/>
    <w:uiPriority w:val="99"/>
    <w:semiHidden/>
    <w:unhideWhenUsed/>
    <w:rsid w:val="003014CA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acebook.com/Ceskacentr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zechcentres.cz/about-us/newsletter-of-czech-centers/prihlaseni-k-odberu" TargetMode="External"/><Relationship Id="rId17" Type="http://schemas.openxmlformats.org/officeDocument/2006/relationships/hyperlink" Target="http://www.linkedin.com/company/87226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channel/UCGmFVwYPCeulP8tTX7qMQs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zechcentres.cz/pro-media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ska_centra" TargetMode="External"/><Relationship Id="rId10" Type="http://schemas.openxmlformats.org/officeDocument/2006/relationships/hyperlink" Target="mailto:dlouhy@czechcentres.cz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nstagram.com/ceskacentr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F935E8A4E434B966BCAF31784FC79" ma:contentTypeVersion="12" ma:contentTypeDescription="Create a new document." ma:contentTypeScope="" ma:versionID="7236750a9065f4121cddc114de0d619e">
  <xsd:schema xmlns:xsd="http://www.w3.org/2001/XMLSchema" xmlns:xs="http://www.w3.org/2001/XMLSchema" xmlns:p="http://schemas.microsoft.com/office/2006/metadata/properties" xmlns:ns3="ba2aa0d2-ef8c-4120-baf2-2f976d25981c" targetNamespace="http://schemas.microsoft.com/office/2006/metadata/properties" ma:root="true" ma:fieldsID="10ceee9bca2ed869a421b2d03c73d417" ns3:_="">
    <xsd:import namespace="ba2aa0d2-ef8c-4120-baf2-2f976d25981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a0d2-ef8c-4120-baf2-2f976d25981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2aa0d2-ef8c-4120-baf2-2f976d25981c" xsi:nil="true"/>
  </documentManagement>
</p:properties>
</file>

<file path=customXml/itemProps1.xml><?xml version="1.0" encoding="utf-8"?>
<ds:datastoreItem xmlns:ds="http://schemas.openxmlformats.org/officeDocument/2006/customXml" ds:itemID="{1BE5E08E-BAB5-43FD-B47F-0D5C6B1BA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64082B-0FD2-4EE0-9E7C-018F568C2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2aa0d2-ef8c-4120-baf2-2f976d259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745EE-E431-45CE-A430-8FF330D21FF3}">
  <ds:schemaRefs>
    <ds:schemaRef ds:uri="http://schemas.microsoft.com/office/2006/metadata/properties"/>
    <ds:schemaRef ds:uri="http://schemas.microsoft.com/office/infopath/2007/PartnerControls"/>
    <ds:schemaRef ds:uri="ba2aa0d2-ef8c-4120-baf2-2f976d2598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Přibylová</dc:creator>
  <cp:lastModifiedBy>Krásová Adriana</cp:lastModifiedBy>
  <cp:revision>2</cp:revision>
  <cp:lastPrinted>2025-04-01T14:12:00Z</cp:lastPrinted>
  <dcterms:created xsi:type="dcterms:W3CDTF">2026-08-31T10:14:00Z</dcterms:created>
  <dcterms:modified xsi:type="dcterms:W3CDTF">2026-08-31T10:14:00Z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0x010100F16F935E8A4E434B966BCAF31784FC79</vt:lpwstr>
  </property>
</Properties>
</file>